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E5" w:rsidRPr="00C44502" w:rsidRDefault="001279E5" w:rsidP="00C44502">
      <w:pPr>
        <w:pStyle w:val="a3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1279E5" w:rsidRPr="00C44502" w:rsidRDefault="001279E5" w:rsidP="00C44502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1279E5" w:rsidRPr="00C44502" w:rsidRDefault="001279E5" w:rsidP="00C44502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C44502" w:rsidRDefault="00C44502" w:rsidP="00C44502">
      <w:pPr>
        <w:pStyle w:val="a3"/>
        <w:rPr>
          <w:bCs w:val="0"/>
          <w:sz w:val="20"/>
          <w:szCs w:val="20"/>
        </w:rPr>
      </w:pPr>
    </w:p>
    <w:p w:rsidR="001279E5" w:rsidRPr="00C44502" w:rsidRDefault="00C44502" w:rsidP="00C44502">
      <w:pPr>
        <w:pStyle w:val="a3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1279E5" w:rsidRPr="00C44502" w:rsidRDefault="001279E5" w:rsidP="00C445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279E5" w:rsidRPr="00C44502" w:rsidRDefault="005F4A0D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Алматы, 2025</w:t>
      </w:r>
    </w:p>
    <w:p w:rsidR="001279E5" w:rsidRPr="00C44502" w:rsidRDefault="001279E5" w:rsidP="00C44502">
      <w:pPr>
        <w:pStyle w:val="a3"/>
        <w:rPr>
          <w:b w:val="0"/>
          <w:caps/>
          <w:sz w:val="20"/>
          <w:szCs w:val="20"/>
        </w:rPr>
      </w:pPr>
    </w:p>
    <w:p w:rsidR="001279E5" w:rsidRPr="00C44502" w:rsidRDefault="001279E5" w:rsidP="00C4450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="001B3121" w:rsidRPr="00C4450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ӨЖ орындау кестесі </w:t>
      </w:r>
    </w:p>
    <w:p w:rsidR="001279E5" w:rsidRPr="00C44502" w:rsidRDefault="001279E5" w:rsidP="00C4450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5924" w:type="pct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411"/>
        <w:gridCol w:w="3333"/>
        <w:gridCol w:w="6"/>
        <w:gridCol w:w="2397"/>
        <w:gridCol w:w="3015"/>
        <w:gridCol w:w="70"/>
      </w:tblGrid>
      <w:tr w:rsidR="009463A9" w:rsidRPr="00C44502" w:rsidTr="009463A9">
        <w:trPr>
          <w:gridBefore w:val="1"/>
          <w:wBefore w:w="532" w:type="pct"/>
          <w:trHeight w:val="6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>Тапсырмалар тақырыптары</w:t>
            </w:r>
          </w:p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 xml:space="preserve">Тапсыру </w:t>
            </w:r>
            <w:r w:rsidR="009E4D5A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>аптасы</w:t>
            </w:r>
          </w:p>
          <w:p w:rsidR="009463A9" w:rsidRDefault="009463A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2"/>
            </w:tblGrid>
            <w:tr w:rsidR="009463A9" w:rsidTr="009463A9">
              <w:trPr>
                <w:trHeight w:val="309"/>
              </w:trPr>
              <w:tc>
                <w:tcPr>
                  <w:tcW w:w="1272" w:type="dxa"/>
                  <w:tcBorders>
                    <w:top w:val="nil"/>
                  </w:tcBorders>
                </w:tcPr>
                <w:p w:rsidR="009463A9" w:rsidRDefault="009463A9" w:rsidP="00C445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463A9" w:rsidRPr="00C44502" w:rsidRDefault="009463A9" w:rsidP="00C445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9" w:rsidRPr="00C44502" w:rsidRDefault="009463A9" w:rsidP="00C445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Методикалы</w:t>
            </w:r>
            <w:proofErr w:type="spellEnd"/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 тапсырмалар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</w:tc>
      </w:tr>
      <w:tr w:rsidR="001279E5" w:rsidRPr="00C44502" w:rsidTr="009463A9">
        <w:trPr>
          <w:gridBefore w:val="1"/>
          <w:gridAfter w:val="1"/>
          <w:wBefore w:w="532" w:type="pct"/>
          <w:wAfter w:w="34" w:type="pct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9E5" w:rsidRPr="00C44502" w:rsidTr="009463A9">
        <w:trPr>
          <w:gridBefore w:val="1"/>
          <w:gridAfter w:val="1"/>
          <w:wBefore w:w="532" w:type="pct"/>
          <w:wAfter w:w="34" w:type="pct"/>
          <w:trHeight w:val="2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9E4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1-СӨЖ.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B3121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рәміздер,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мәндер, таңбалар мен мағыналар ретінде. </w:t>
            </w:r>
            <w:r w:rsidR="001B3121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ақпараттық-семиотикалық түсінігі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апта 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9E4D5A" w:rsidP="00C445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резентациялар мен жобалық зерттеулер жүргізу және оларды қорғау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Мәдениеттану:  Оқулық, ұжымдық монография – Алматы: Лантар Трейд, 2019.    ISBN 978-601-250-155-1. – 416 б. 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2.Жолдубаева А.К. Культурология: практикум. - Алматы Қазақ университеті, 2014.</w:t>
            </w:r>
          </w:p>
          <w:p w:rsidR="001279E5" w:rsidRPr="00C44502" w:rsidRDefault="001279E5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99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A03E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A03E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СӨЖ</w:t>
            </w:r>
            <w:r w:rsidR="00A03E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кеңістігі мен формалары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құрылымы,  парадигмалары,  мәдени сценарийлер»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 xml:space="preserve"> 6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A03E86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резентациялар дайындау.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>Рецензия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 xml:space="preserve"> жазу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371DA0" w:rsidRPr="00C44502" w:rsidRDefault="00371DA0" w:rsidP="00C4450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25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 -  СӨЖ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 «Көшпелі мәдениет әлемі».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9 апта</w:t>
            </w:r>
          </w:p>
          <w:p w:rsidR="00371DA0" w:rsidRPr="00C44502" w:rsidRDefault="00371DA0" w:rsidP="00C44502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9E4D5A" w:rsidP="009E4D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налитикалқ эссе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мен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дайындау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1.Ғабитов Т.Х. Қазақ  мәдениетінің тарихы: Оқулық (ҚР БҒМ РОӘК). – Алматы: Эверо,  2018. – 343 с. 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2.Нуржанов Б.Г., Ержанова А.М. Культурология. - Алматы, 2011.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7.Нуржанов Б.Г. Модерн. Постмодерн. Культура. – Алматы: Өнер, 2012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56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A03E86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  4 - СӨЖ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«Түркі Ренессансы және оның әлемдік мәдениеттегі орны» 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12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Өнерде жетістікке жеткен адамдар тарихынан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3E86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аналитикалық  эссе  дайындаңыз</w:t>
            </w:r>
            <w:r w:rsidR="00A03E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A03E86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3E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жасаңыз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371DA0" w:rsidRPr="00C44502" w:rsidRDefault="00371DA0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- Almaty: Evero, 2018. - 234 p.</w:t>
            </w:r>
          </w:p>
          <w:p w:rsidR="00371DA0" w:rsidRPr="00C44502" w:rsidRDefault="00371DA0" w:rsidP="00C4450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3.Қазақстан руханияты мен мәдени ескерткіштерінің энциклопедиясы. 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Авторлар ұжымы. 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 – 298 б.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196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lastRenderedPageBreak/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0" w:rsidRPr="00C44502" w:rsidRDefault="00371DA0" w:rsidP="00A03E86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СӨЖ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«Түркілердің мәдени мұрасының еуропалық және ислам әлемдеріне ықпалы» </w:t>
            </w:r>
            <w:r w:rsidR="00A03E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апта</w:t>
            </w:r>
          </w:p>
          <w:p w:rsidR="00371DA0" w:rsidRPr="00C44502" w:rsidRDefault="00371DA0" w:rsidP="00C44502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A03E86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71DA0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Универ» жүйесіне қойылған   студенттердің өзіндік жұмысына арналған контент бойынша презентация дайындаңыз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1.Жолдубаева А.К. Мәдени антропология: негізгі мектептер және бағыттар. – Алматы: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2013. – 160 б.</w:t>
            </w:r>
          </w:p>
          <w:p w:rsidR="00371DA0" w:rsidRPr="00C44502" w:rsidRDefault="00371DA0" w:rsidP="00C445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Мәдениеттанушы кітапханасы – Электрондық нұсқа. Құраст.  Ғабитов Т.Х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Мамандық:  5В0204 – мәдениеттану. - ҚазҰУ, 20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– 3 экземп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Масалимо</w:t>
            </w:r>
            <w:proofErr w:type="spellStart"/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Культурная антропология: Учебник. - Алматы: </w:t>
            </w:r>
            <w:proofErr w:type="spellStart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КазГУ</w:t>
            </w:r>
            <w:proofErr w:type="spellEnd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, 2009. - 187 с.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71DA0" w:rsidRPr="00C44502" w:rsidRDefault="00371DA0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4502" w:rsidRPr="005F4A0D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C44502" w:rsidRDefault="00C44502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502" w:rsidRPr="00C44502" w:rsidRDefault="00C44502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502" w:rsidRPr="00C44502" w:rsidRDefault="00A03E86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алыстырмалы кесте құрастырыңыз.  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86" w:rsidRPr="00C44502" w:rsidRDefault="00A03E86" w:rsidP="00A03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A03E86" w:rsidRPr="00C44502" w:rsidRDefault="00A03E86" w:rsidP="00A03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- Almaty: Evero, 2018. - 234 p.</w:t>
            </w:r>
          </w:p>
          <w:p w:rsidR="00C44502" w:rsidRPr="00C44502" w:rsidRDefault="00C44502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2A5D" w:rsidRPr="005F4A0D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6</w:t>
            </w:r>
          </w:p>
        </w:tc>
        <w:tc>
          <w:tcPr>
            <w:tcW w:w="16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2A5D" w:rsidRPr="00C44502" w:rsidRDefault="00A03E86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 –СӨЖ: </w:t>
            </w:r>
            <w:r w:rsidR="006B2A5D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«ХХ-ХХI ғғ. Батыс Еуропаның жастар субмәдениеті және оның қазақстандық жастарға тигізетін әсері» </w:t>
            </w:r>
          </w:p>
        </w:tc>
        <w:tc>
          <w:tcPr>
            <w:tcW w:w="11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2A5D" w:rsidRPr="00C44502" w:rsidTr="009463A9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720"/>
        </w:trPr>
        <w:tc>
          <w:tcPr>
            <w:tcW w:w="532" w:type="pct"/>
            <w:tcBorders>
              <w:top w:val="nil"/>
              <w:bottom w:val="nil"/>
            </w:tcBorders>
          </w:tcPr>
          <w:p w:rsidR="006B2A5D" w:rsidRPr="00C44502" w:rsidRDefault="006B2A5D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" w:type="pct"/>
          </w:tcPr>
          <w:p w:rsidR="006B2A5D" w:rsidRPr="00C44502" w:rsidRDefault="006B2A5D" w:rsidP="00120B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616" w:type="pct"/>
            <w:gridSpan w:val="2"/>
          </w:tcPr>
          <w:p w:rsidR="006B2A5D" w:rsidRPr="00C44502" w:rsidRDefault="00A03E86" w:rsidP="00A03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7- СӨЖ: </w:t>
            </w:r>
            <w:r w:rsidR="006B2A5D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«Мәдени мұра». «Рухани жаңғыру» бағдарламалары және «Ұлы Даланың жеті қыры» мақаласы </w:t>
            </w:r>
          </w:p>
        </w:tc>
        <w:tc>
          <w:tcPr>
            <w:tcW w:w="1160" w:type="pct"/>
          </w:tcPr>
          <w:p w:rsidR="006B2A5D" w:rsidRPr="00C44502" w:rsidRDefault="00A03E86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резентациялар мен жобалық зерттеулер жүргізу және оларды қорғау</w:t>
            </w:r>
          </w:p>
        </w:tc>
        <w:tc>
          <w:tcPr>
            <w:tcW w:w="1458" w:type="pct"/>
          </w:tcPr>
          <w:p w:rsidR="00A03E86" w:rsidRPr="00C44502" w:rsidRDefault="00A03E86" w:rsidP="00A03E86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A03E86" w:rsidRPr="00C44502" w:rsidRDefault="00A03E86" w:rsidP="00A03E86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6B2A5D" w:rsidRPr="00C44502" w:rsidRDefault="006B2A5D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279E5" w:rsidRPr="00C44502" w:rsidRDefault="001279E5" w:rsidP="00C44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279E5" w:rsidRPr="00C44502" w:rsidRDefault="001279E5" w:rsidP="00C44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</w:tblGrid>
      <w:tr w:rsidR="001279E5" w:rsidRPr="006B2A5D" w:rsidTr="001279E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9E5" w:rsidRPr="00C44502" w:rsidRDefault="001279E5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4201A7" w:rsidRPr="00C44502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01A7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val="uk-UA"/>
        </w:rPr>
      </w:pPr>
      <w:r w:rsidRPr="00A03E86">
        <w:rPr>
          <w:rFonts w:ascii="Times New Roman" w:hAnsi="Times New Roman" w:cs="Times New Roman"/>
          <w:b/>
          <w:caps/>
          <w:sz w:val="20"/>
          <w:szCs w:val="20"/>
          <w:lang w:val="kk-KZ"/>
        </w:rPr>
        <w:t>Мәдениеттану</w:t>
      </w:r>
      <w:r w:rsidRPr="00A03E86">
        <w:rPr>
          <w:rFonts w:ascii="Times New Roman" w:hAnsi="Times New Roman" w:cs="Times New Roman"/>
          <w:b/>
          <w:caps/>
          <w:sz w:val="20"/>
          <w:szCs w:val="20"/>
          <w:lang w:val="uk-UA"/>
        </w:rPr>
        <w:t xml:space="preserve">   </w:t>
      </w:r>
    </w:p>
    <w:p w:rsidR="00A03E86" w:rsidRPr="00A03E86" w:rsidRDefault="00A03E86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val="uk-UA"/>
        </w:rPr>
      </w:pP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caps/>
          <w:sz w:val="20"/>
          <w:szCs w:val="20"/>
          <w:lang w:val="uk-UA"/>
        </w:rPr>
        <w:t>бойынша   Өзіндік жұмыстарды орындаудың талаптары мен шарттары</w:t>
      </w:r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Жоғарғы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орнының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44502">
        <w:rPr>
          <w:rFonts w:ascii="Times New Roman" w:hAnsi="Times New Roman" w:cs="Times New Roman"/>
          <w:sz w:val="20"/>
          <w:szCs w:val="20"/>
          <w:lang w:val="kk-KZ"/>
        </w:rPr>
        <w:t>студе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мәдениеттану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пәні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бірнеше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өткізуі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арналған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топтастырылған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әрқайсысы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тізімінен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алынып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бірін-бірі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қайталамауы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жеткілікті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мөлшерде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құрастырылған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сондықтан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да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топтағы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орындауына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болмайды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теориялық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кезеңдерді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қамтитындықтан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әдебиеттердің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тізімімен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қамтамасыз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соңғы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уақыттарда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баспадан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шыққан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жаңа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кітаптар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көмектессе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көрсетілмеген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де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пайдалануға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Студент 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кеңестер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алуы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алынған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оқытушымен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келісу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шеңберінен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шығуға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студент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мәжбүр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жетекшімен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ақылдасуы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2.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мақалалар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туралы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кеңес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3.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бекіту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4.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талапқа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формада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көркемдеу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5.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Түсінбеген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сұрақтар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жайында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мағлұмат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6.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белгіленген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мерзімдерде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тексеруге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беру.</w:t>
      </w:r>
    </w:p>
    <w:p w:rsidR="004201A7" w:rsidRPr="00C44502" w:rsidRDefault="004201A7" w:rsidP="00C4450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7.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Ұстаз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тарапынан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жасалынған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ескертулер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түзетулерді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толықтырып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уақытта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тапсыру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талаптар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қойылады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: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төрт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бөлімшнден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артық-кем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ерекше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мүмкін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монографиялар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мақалаларды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оқып-талдаудың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нәтижесінде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құрылуы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Аяқталған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көрсеткіштері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студент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тақырыбының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теориясы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терең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танып-білгендігін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құбылыстарды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талдай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ғалымдар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ағымдар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көзқарасы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тұрғысынан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бағалай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білу;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үшіншіден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құбылыстың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тарихтағы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қазіргі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заманғы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маңызын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дәлелдеу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қатысы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бар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концепцияларды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авторлары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еңбектерінің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тексте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келтірілген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нөмірлеп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белгілеп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қою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қалыптасқан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салыстыра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түсінігіне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келетін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біреуін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тиіс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құндылығы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да,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студенттің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жеке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қалыптасуы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айғақты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дәлелдей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алуымен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бағаланады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жақтарына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назар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аудара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білу,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фактілер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уәждер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арқылы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тұжырым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алатындығы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деңгейін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көтере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түседі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логикалық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тұрғыдан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дұрыс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шарт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құрылымы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мақсаты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мұратын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тақырыбтың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өтіп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қатысты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қысқаша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шолу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жасайды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тұжырымдар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айтылады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нәтижесі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ретінде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түйіндеме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аяқталады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келсек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көлемі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8 - 10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компьютерлік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қағаз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шамасынан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бетін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қоспағанда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бетінде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қалдырылып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тараулардың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аттары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соңында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көрсетілуі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машинкада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компьютерде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теріліп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көрнекті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жазумен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таза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түзетулерсіз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қолмен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A03E86" w:rsidRDefault="00A03E86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3E86" w:rsidRDefault="00A03E86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21E71" w:rsidRPr="00A03E86" w:rsidRDefault="00921E71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03E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курсы мазмұнын жүзеге асыру  күнтізбесі </w:t>
      </w:r>
      <w:r w:rsidRPr="00A03E86">
        <w:rPr>
          <w:rFonts w:ascii="Times New Roman" w:hAnsi="Times New Roman" w:cs="Times New Roman"/>
          <w:b/>
          <w:sz w:val="20"/>
          <w:szCs w:val="20"/>
          <w:lang w:val="uk-UA"/>
        </w:rPr>
        <w:t>(графи</w:t>
      </w:r>
      <w:r w:rsidRPr="00A03E86">
        <w:rPr>
          <w:rFonts w:ascii="Times New Roman" w:hAnsi="Times New Roman" w:cs="Times New Roman"/>
          <w:b/>
          <w:sz w:val="20"/>
          <w:szCs w:val="20"/>
          <w:lang w:val="kk-KZ"/>
        </w:rPr>
        <w:t>гі</w:t>
      </w:r>
      <w:r w:rsidRPr="00A03E86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5029"/>
        <w:gridCol w:w="782"/>
        <w:gridCol w:w="2145"/>
      </w:tblGrid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Тақырыптың аталуы  (дәрістер, практикалық сабақтар, СӨЖ)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</w:t>
            </w:r>
            <w:proofErr w:type="spellEnd"/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Мәдениет м</w:t>
            </w:r>
            <w:proofErr w:type="spellStart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орфология</w:t>
            </w:r>
            <w:proofErr w:type="spellEnd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сы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1, 2</w:t>
            </w:r>
          </w:p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1, 2 дәрістер.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ұғымы және құрылымы.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1, 2 практикалық сабақтар.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және оның адам өміріндегі рөлі мен орны.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Мәдениет с</w:t>
            </w:r>
            <w:proofErr w:type="spellStart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емиотика</w:t>
            </w:r>
            <w:proofErr w:type="spellEnd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504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3, 4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3, 4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дәрістер.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тілі.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3, 4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сабақтар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мәндер, таңбалар мен мағыналар ретінде.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ақпараттық-семиотикалық түсінігі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 Кеңес беру және СӨЖ қабылдау.</w:t>
            </w:r>
          </w:p>
          <w:p w:rsidR="00921E71" w:rsidRPr="00C44502" w:rsidRDefault="00921E71" w:rsidP="00C445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1-СӨЖ.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рәміздер,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мәндер, таңбалар мен мағыналар ретінде.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ақпараттық-семиотикалық түсінігі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тақырыбы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бойынша презентациялар мен жобалық зерттеулер жүргізу және оларды қорғау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921E71" w:rsidRPr="00C44502" w:rsidTr="00921E71">
        <w:trPr>
          <w:trHeight w:val="366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Мәдениет а</w:t>
            </w:r>
            <w:proofErr w:type="spellStart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натомия</w:t>
            </w:r>
            <w:proofErr w:type="spellEnd"/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дәріс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кеңістігі мен формалары</w:t>
            </w:r>
            <w:r w:rsidRPr="00C445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pStyle w:val="1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практи</w:t>
            </w:r>
            <w:r w:rsidRPr="00C44502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калық сабақ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C44502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Мәдениет</w:t>
            </w:r>
            <w:r w:rsidRPr="00C4450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 xml:space="preserve">тің кеңістігі мен </w:t>
            </w:r>
            <w:r w:rsidRPr="00C4450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lastRenderedPageBreak/>
              <w:t>формалары</w:t>
            </w:r>
            <w:r w:rsidRPr="00C44502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, құрылымы,  парадигмалары,  мәдени сценарийлер.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ОӨЖ. Кеңес беру және СӨЖ қабылдау.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2-СӨЖ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кеңістігі мен формалары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құрылымы,  парадигмалары,  мәдени сценарийлер» тақырыбы бойынша презентациялар дайындау.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Қазақстанды мекендеген тайпалар мен ұлыстардың мәдениеті және олардың  қазақ халқының мәдениетіне тигізген ықпалы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5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6,7 дәрістер.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номадтық мәдениеті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6, 7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Қазақстандғы көшпелілер мәдениеті және олардың  қазақ халқының мәдениетіне тигізген ықпалы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21E71" w:rsidRPr="00C44502" w:rsidTr="00921E7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 Кеңес беру және СӨЖ қабылдау.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3-СӨЖ. А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налитикалқ эссе дайындау:  «Көшпелі мәдениет әлемі</w:t>
            </w:r>
            <w:r w:rsidR="001B3121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21E71" w:rsidRPr="00C44502" w:rsidTr="00921E71">
        <w:trPr>
          <w:trHeight w:val="39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423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Қазақстан түркілерінің мәдени мұрасы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8, 9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дәрістер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Орталық Азияның ортағасырлық мәдениеті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8, 9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сабақтар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Түркілердің мәдени мұрасы қазақ мәдениетін қалыптастырушы бір фактор ретінде.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ОӨЖ. Кеңес беру және СӨЖ қабылдау.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4-СӨЖ. «Түркі Ренессансы және оның әлемдік мәдениеттегі орны»  тақырыбы бойынша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аналитикалық  эссе  дайындаңыз.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Қазақ халқының мәдени мұрасы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дәріс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XVIII –  ХIХ ғғ. аралығында қазақ халқы мәдениетінің  қалыптасуы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сабақ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халқы мәдениеті тарихи өлшемде: қазақ халқының мәдени мұрасы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10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ОӨЖ. Кеңес беру және СӨЖ қабылдау.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5-СӨЖ.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«Түркілердің мәдени мұрасының еуропалық және ислам әлемдеріне ықпалы» тақырыбы бойынша салыстырмалы кесте құрастырыңыз.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461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2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21E71" w:rsidRPr="00C44502" w:rsidTr="00921E71">
        <w:trPr>
          <w:trHeight w:val="43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MidtermExam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21E71" w:rsidRPr="005F4A0D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ХХ ғ. және   ХХI ғ. басындағы қазақ халқының мәдениеті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405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11, 12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11, 12 дәрістер.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ХХ ғ. және   ХХI ғ. басындағы қазақ халқының мәдениеті әлемдік үдерістер аясында.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11, 12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сабақтар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ХХ ғ. және   ХХI ғ. басындағы қазақ халқының мәдениеті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тарихи өлшемде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халқының мәдени мұрасы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 Кеңес беру және СӨЖ қабылдау.</w:t>
            </w:r>
          </w:p>
          <w:p w:rsidR="00921E71" w:rsidRPr="00C44502" w:rsidRDefault="00921E71" w:rsidP="00C445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6-СӨЖ.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«ХХ-ХХI ғғ. Батыс Еуропаның жастар субмәдениеті және оның қазақстандық жастарға тигізетін әсері» тақырыбы бойынша салыстырмалы кесте құрастырыңыз.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Қазақстанның мәдени саясаты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495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13, 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14, 15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13,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14, 15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дәрістер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Қазақстанның мәдени саясаты. «Мәдени мұра» бағдарламасы. Рухани жаңғыру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21E71" w:rsidRPr="00C44502" w:rsidTr="00921E71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13, 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14, 15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сабақтар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Қазақстанның мәдени саясаты. «Мәдени мұра» бағдарламасы. Рухани жаңғыру. «Ұлы Даланың жеті қыры».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921E71" w:rsidRPr="00C44502" w:rsidTr="00921E7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ОӨЖ. Кеңес беру және СӨЖ қабылдау.</w:t>
            </w:r>
          </w:p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7-СӨЖ.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«Мәдени мұра». «Рухани жаңғыру» бағдарламалары және «Ұлы Даланың жеті қыры» мақаласы бойынша презентациялар мен жобалық зерттеулер жүргізу және оларды қорғау.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 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1E71" w:rsidRPr="00C44502" w:rsidTr="00921E71">
        <w:trPr>
          <w:trHeight w:val="34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1" w:rsidRPr="00C44502" w:rsidRDefault="00921E71" w:rsidP="00C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201A7" w:rsidRPr="00C44502" w:rsidRDefault="004201A7" w:rsidP="00C44502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0"/>
          <w:szCs w:val="20"/>
          <w:lang w:val="uk-UA"/>
        </w:rPr>
      </w:pPr>
    </w:p>
    <w:p w:rsidR="009E0B6D" w:rsidRDefault="009E0B6D" w:rsidP="009E0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CОӨЖ тапсырмаларын орындау және тапсыру кестесі</w:t>
      </w:r>
    </w:p>
    <w:p w:rsidR="009E0B6D" w:rsidRDefault="009E0B6D" w:rsidP="009E0B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1904"/>
        <w:gridCol w:w="6"/>
        <w:gridCol w:w="3817"/>
        <w:gridCol w:w="6"/>
        <w:gridCol w:w="1557"/>
        <w:gridCol w:w="1005"/>
        <w:gridCol w:w="6"/>
        <w:gridCol w:w="445"/>
      </w:tblGrid>
      <w:tr w:rsidR="009E0B6D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Сабақ тақырыбы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СӨЖ –ге берілген тапсырма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tabs>
                <w:tab w:val="left" w:pos="253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Ұсынылған әдебиеттер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tabs>
                <w:tab w:val="left" w:pos="253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Бақылау түрі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 xml:space="preserve">Тапсыру мерзімі </w:t>
            </w:r>
          </w:p>
        </w:tc>
      </w:tr>
      <w:tr w:rsidR="009E0B6D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Мәдениеттану пәні оның қоғамда алатын орны.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Кроссворд</w:t>
            </w:r>
          </w:p>
          <w:p w:rsidR="009E0B6D" w:rsidRDefault="009E0B6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 xml:space="preserve">Рефераттар тақырыптары. 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 заңдылықтарының мәні.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Мәдениеттану ғылымының іргелі мәселелрі.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>Мәдениет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>діннің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>байланысы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D"/>
              </w:rPr>
              <w:t>.</w:t>
            </w:r>
          </w:p>
          <w:p w:rsidR="009E0B6D" w:rsidRDefault="009E0B6D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Глоссарий.</w:t>
            </w:r>
          </w:p>
          <w:p w:rsidR="009E0B6D" w:rsidRDefault="009E0B6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Мәдениет, философия, антропология, әлеуметтану, психология, этнология, семиотика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  <w:r>
              <w:rPr>
                <w:b w:val="0"/>
                <w:sz w:val="20"/>
                <w:szCs w:val="20"/>
              </w:rPr>
              <w:t>Қосымша әдебиет: 3,4,12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5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 апта</w:t>
            </w:r>
          </w:p>
        </w:tc>
      </w:tr>
      <w:tr w:rsidR="009E0B6D" w:rsidTr="009E0B6D">
        <w:trPr>
          <w:cantSplit/>
          <w:trHeight w:val="59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Алғашқы  кезеңіндегі мәдениет түрлері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Реферат.</w:t>
            </w:r>
          </w:p>
          <w:p w:rsidR="009E0B6D" w:rsidRDefault="009E0B6D">
            <w:pPr>
              <w:pStyle w:val="3"/>
              <w:spacing w:line="276" w:lineRule="auto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1.Ежелгі адамның архаикалық мифологиясы</w:t>
            </w:r>
          </w:p>
          <w:p w:rsidR="009E0B6D" w:rsidRDefault="009E0B6D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2.Діни нанымдардың көне архаикалық түрлері</w:t>
            </w:r>
          </w:p>
          <w:p w:rsidR="009E0B6D" w:rsidRDefault="009E0B6D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3.Ежелгі адамның мәдениеті.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5.Құранның қасиетті сөздері жазылған бойтұмардың тіл-көзден сақтайтын қасиетіне деген сенім қазіргі кезеңге дейін сақталып келуі.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6.Жас үйленген жұбайлар немесе алыс жолға сапарға шыққан жолаушы алдымен қарттардан бата алуы.</w:t>
            </w:r>
          </w:p>
          <w:p w:rsidR="009E0B6D" w:rsidRDefault="009E0B6D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Глоссарий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Табу. Тотемизм, анимизм,фетишизм, шаманизм, магия.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</w:p>
          <w:p w:rsidR="009E0B6D" w:rsidRDefault="009E0B6D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</w:rPr>
              <w:t>Қосымша әдебиет: 6, 15, 17, 19, 24,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right="113" w:firstLine="36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3 апта</w:t>
            </w:r>
          </w:p>
        </w:tc>
      </w:tr>
      <w:tr w:rsidR="009E0B6D" w:rsidTr="009E0B6D">
        <w:trPr>
          <w:cantSplit/>
          <w:trHeight w:val="109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ХХ ғасыр мәдениеті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ind w:left="34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Эссе.</w:t>
            </w:r>
          </w:p>
          <w:p w:rsidR="009E0B6D" w:rsidRDefault="009E0B6D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Жаһандану мәселелерді шешудің жолдары. (Өзіңіздің ой-пікіріңізді білдіріңіз.)</w:t>
            </w:r>
          </w:p>
          <w:p w:rsidR="009E0B6D" w:rsidRDefault="009E0B6D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мәселелер.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5, 13, 14, 16, 18, 21, 23, 25.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  <w:tr w:rsidR="009E0B6D" w:rsidTr="009E0B6D">
        <w:trPr>
          <w:cantSplit/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Қазақ мәдениетінің бастаулары.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Реферат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аумағындағы мезолит және неолит кезеңіндегі мәдение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2.Неандертальдықтардың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діни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көзқарастары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3.Соңғы палеолит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мәдениеті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4. Андронов мәдениеті.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Қола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дәуірінің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діни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сенімдер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Темір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дәуіріндегі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тайпалық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одақтар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скифтер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сақтар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ерекшелігі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)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Ұлы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Жібек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Негізгі әдебиет: 1, 3, 4, 5.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14. апта </w:t>
            </w:r>
          </w:p>
        </w:tc>
      </w:tr>
      <w:tr w:rsidR="009E0B6D" w:rsidTr="009E0B6D">
        <w:trPr>
          <w:cantSplit/>
          <w:trHeight w:val="6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D"/>
              </w:rPr>
              <w:t>Қазақстанның ортағасырлардағы мәдениеті.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E0B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Тест. Кроссворд.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Ежелгі түркілер, руна жазуы, Күлтегін, Білге қаған, «Қорқыт атаң, «Оғыз-наме, зороастризм, Көк Тәңіршілдік, буддизм, манихей, христиан,  ислам.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15. апта</w:t>
            </w:r>
          </w:p>
        </w:tc>
      </w:tr>
      <w:tr w:rsidR="009E0B6D" w:rsidTr="009E0B6D">
        <w:trPr>
          <w:cantSplit/>
          <w:trHeight w:val="9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D"/>
              </w:rPr>
              <w:t>Дәстүрлі қазақ мәдениеті.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B6D" w:rsidRPr="009E0B6D" w:rsidRDefault="009E0B6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1Глоссарий. Тест. Кроссворд</w:t>
            </w:r>
          </w:p>
          <w:p w:rsidR="009E0B6D" w:rsidRP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2.Қазақт</w:t>
            </w:r>
            <w:r w:rsidRPr="009E0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салт-дәстүрлер мен мереке-мейрамдар, халықтың рухани мәдениетіне құрастыру.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Қосымша әдебиет: 4, 6, 7, 9, 17, 23.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15. апта  апта</w:t>
            </w:r>
          </w:p>
        </w:tc>
      </w:tr>
      <w:tr w:rsidR="009E0B6D" w:rsidTr="009E0B6D">
        <w:trPr>
          <w:cantSplit/>
          <w:trHeight w:val="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</w:tbl>
    <w:p w:rsidR="009E0B6D" w:rsidRDefault="009E0B6D" w:rsidP="009E0B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01A7" w:rsidRPr="00C44502" w:rsidRDefault="004201A7" w:rsidP="00C44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8423D" w:rsidRPr="00C44502" w:rsidRDefault="00B8423D" w:rsidP="00C445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  <w:t>Негізгі әдебиеттер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1.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  <w:lang w:val="kk-KZ"/>
        </w:rPr>
        <w:t xml:space="preserve">Алтаев Ж., Ғабитов Т. </w:t>
      </w: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Философия және мәдениеттану. — Алматы, 2001.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Тимошинов В.И.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Культурология: Учебное пособие. — Алматы, 2003.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3.Мәдени-философиялық энциклопедиялық сөздік. — Алматы, 2004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4.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  <w:lang w:val="kk-KZ"/>
        </w:rPr>
        <w:t xml:space="preserve">Багдасаръян С. </w:t>
      </w: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Мәдениеттану. — Алматы, 2006.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5.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  <w:lang w:val="kk-KZ"/>
        </w:rPr>
        <w:t xml:space="preserve">Габитов Т, Мүтәліпов Ж., Кулсариева А. </w:t>
      </w: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Мәдениеттану: Оқулық. — Алматы, 2006.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4502">
        <w:rPr>
          <w:rFonts w:ascii="Times New Roman" w:hAnsi="Times New Roman" w:cs="Times New Roman"/>
          <w:b/>
          <w:bCs/>
          <w:noProof/>
          <w:sz w:val="20"/>
          <w:szCs w:val="20"/>
        </w:rPr>
        <w:t>Қосымша әдебиеттер: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Гердер И.Г.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Идеи к философии истории человечества. — М., 1977.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Гуревич П.С.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Культурология: Учебное пособие. — М., 1996.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3.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Габитов Т.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Мәдениеттануға кіріспе. — Алматы, 1996.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4.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Габитов Т.Х.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М</w:t>
      </w: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ә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дениеттану. Электронды окулық. — А., 2003.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5.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Данилевский Н.Я.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Россия и Европа. — М.,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6.Казахи: Историко-этнографическое исследование. — Алматы, 1985.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7.Кочевники. Эстетика. — Алматы, 1993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8.Культурология: Антология. — Т. 1. — М., 1994.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9.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Қоңыратбаев Ә., Коңыратбаев Т.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Көне м</w:t>
      </w:r>
      <w:r w:rsidRPr="00C44502">
        <w:rPr>
          <w:rFonts w:ascii="Times New Roman" w:hAnsi="Times New Roman" w:cs="Times New Roman"/>
          <w:noProof/>
          <w:sz w:val="20"/>
          <w:szCs w:val="20"/>
          <w:lang w:val="kk-KZ"/>
        </w:rPr>
        <w:t>ә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дениет жазбалары. — А.,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10.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Леви-Строс К.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Структурная антропология. — М., 1983.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11.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Лосев В.Ф.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Философия: Мифология. Культурология. — М.,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12.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Нуржанов Б.Г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Культурология: Курс лекций. — Алматы, 1994.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13.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Нурланова К.Ш.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Человек и мир. — Алматы, 1994.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 xml:space="preserve">14.Самосознание европейской культуры </w:t>
      </w:r>
      <w:r w:rsidRPr="00C4450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44502">
        <w:rPr>
          <w:rFonts w:ascii="Times New Roman" w:hAnsi="Times New Roman" w:cs="Times New Roman"/>
          <w:sz w:val="20"/>
          <w:szCs w:val="20"/>
        </w:rPr>
        <w:t xml:space="preserve">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века. — М.,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15.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Тайлор Э.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Первобытная культура. — М., 1989.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16.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Тойнби А.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Постижение истории. — М., 1992.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17.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Толеубаев А.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Реликты доисламских верований в семейной обрядности казахов. — Алматы,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18.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Фрезер Дж.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Золотая ветвь. — М.,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19.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Фрейд 3.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Тотем и табу. — М., 1992.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20.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Фромм Э.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Душа человека. — М., 1993.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21.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Хейзинга Й.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Человек играющий. — М., 1992.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 xml:space="preserve">22.23.  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Шпенглер О.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Закат Европы. — М., 1999.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24.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Юнг К.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Архетип и символ. — М., 1991.</w:t>
      </w:r>
    </w:p>
    <w:p w:rsidR="00B8423D" w:rsidRPr="00C44502" w:rsidRDefault="00B8423D" w:rsidP="00C44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44502">
        <w:rPr>
          <w:rFonts w:ascii="Times New Roman" w:hAnsi="Times New Roman" w:cs="Times New Roman"/>
          <w:noProof/>
          <w:sz w:val="20"/>
          <w:szCs w:val="20"/>
        </w:rPr>
        <w:t>25.</w:t>
      </w:r>
      <w:r w:rsidRPr="00C4450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Ясперс К </w:t>
      </w:r>
      <w:r w:rsidRPr="00C44502">
        <w:rPr>
          <w:rFonts w:ascii="Times New Roman" w:hAnsi="Times New Roman" w:cs="Times New Roman"/>
          <w:noProof/>
          <w:sz w:val="20"/>
          <w:szCs w:val="20"/>
        </w:rPr>
        <w:t>Смысл и назначение истории. — М., 1992.</w:t>
      </w:r>
    </w:p>
    <w:p w:rsidR="00B8423D" w:rsidRPr="00C44502" w:rsidRDefault="00B8423D" w:rsidP="00C44502">
      <w:pPr>
        <w:pStyle w:val="a3"/>
        <w:rPr>
          <w:sz w:val="20"/>
          <w:szCs w:val="20"/>
          <w:lang w:val="ru-RU"/>
        </w:rPr>
      </w:pPr>
    </w:p>
    <w:p w:rsidR="00B8423D" w:rsidRPr="00C44502" w:rsidRDefault="00B8423D" w:rsidP="00C44502">
      <w:pPr>
        <w:pStyle w:val="a3"/>
        <w:rPr>
          <w:sz w:val="20"/>
          <w:szCs w:val="20"/>
          <w:lang w:val="ru-RU"/>
        </w:rPr>
      </w:pPr>
    </w:p>
    <w:p w:rsidR="00B8423D" w:rsidRPr="00C44502" w:rsidRDefault="00B8423D" w:rsidP="00C44502">
      <w:pPr>
        <w:pStyle w:val="a3"/>
        <w:rPr>
          <w:sz w:val="20"/>
          <w:szCs w:val="20"/>
          <w:lang w:val="ru-RU"/>
        </w:rPr>
      </w:pPr>
    </w:p>
    <w:p w:rsidR="00B8423D" w:rsidRPr="00C44502" w:rsidRDefault="00B8423D" w:rsidP="00C44502">
      <w:pPr>
        <w:pStyle w:val="a3"/>
        <w:rPr>
          <w:sz w:val="20"/>
          <w:szCs w:val="20"/>
          <w:lang w:val="ru-RU"/>
        </w:rPr>
      </w:pPr>
    </w:p>
    <w:sectPr w:rsidR="00B8423D" w:rsidRPr="00C44502" w:rsidSect="00C4450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79DF"/>
    <w:multiLevelType w:val="hybridMultilevel"/>
    <w:tmpl w:val="A5E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2D5"/>
    <w:rsid w:val="000266B6"/>
    <w:rsid w:val="000D1508"/>
    <w:rsid w:val="001279E5"/>
    <w:rsid w:val="001B3121"/>
    <w:rsid w:val="002E6A89"/>
    <w:rsid w:val="00312242"/>
    <w:rsid w:val="00371DA0"/>
    <w:rsid w:val="004201A7"/>
    <w:rsid w:val="005072D5"/>
    <w:rsid w:val="005F4A0D"/>
    <w:rsid w:val="006B2A5D"/>
    <w:rsid w:val="007C20C3"/>
    <w:rsid w:val="00804420"/>
    <w:rsid w:val="00921E71"/>
    <w:rsid w:val="009463A9"/>
    <w:rsid w:val="009E0B6D"/>
    <w:rsid w:val="009E4D5A"/>
    <w:rsid w:val="00A03E86"/>
    <w:rsid w:val="00A15AF6"/>
    <w:rsid w:val="00B547FF"/>
    <w:rsid w:val="00B8423D"/>
    <w:rsid w:val="00BC54F0"/>
    <w:rsid w:val="00BF5ABC"/>
    <w:rsid w:val="00C44502"/>
    <w:rsid w:val="00CE14F7"/>
    <w:rsid w:val="00D11460"/>
    <w:rsid w:val="00E91C14"/>
    <w:rsid w:val="00F44F9F"/>
    <w:rsid w:val="00F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F382-B3D7-477B-A5ED-C1327B9C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60"/>
  </w:style>
  <w:style w:type="paragraph" w:styleId="1">
    <w:name w:val="heading 1"/>
    <w:basedOn w:val="a"/>
    <w:next w:val="a"/>
    <w:link w:val="10"/>
    <w:uiPriority w:val="9"/>
    <w:qFormat/>
    <w:rsid w:val="00921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5072D5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072D5"/>
    <w:rPr>
      <w:rFonts w:ascii="Kz Times New Roman" w:eastAsia="Calibri" w:hAnsi="Kz Times New Roman" w:cs="Kz Times New Roman"/>
      <w:sz w:val="28"/>
      <w:szCs w:val="28"/>
      <w:lang w:val="ru-MD"/>
    </w:rPr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5072D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rsid w:val="005072D5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a5">
    <w:name w:val="caption"/>
    <w:basedOn w:val="a"/>
    <w:qFormat/>
    <w:rsid w:val="005072D5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5072D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5072D5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5072D5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character" w:customStyle="1" w:styleId="30">
    <w:name w:val="Основной текст 3 Знак"/>
    <w:basedOn w:val="a0"/>
    <w:link w:val="3"/>
    <w:rsid w:val="005072D5"/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paragraph" w:styleId="21">
    <w:name w:val="Body Text Indent 2"/>
    <w:basedOn w:val="a"/>
    <w:link w:val="22"/>
    <w:uiPriority w:val="99"/>
    <w:semiHidden/>
    <w:unhideWhenUsed/>
    <w:rsid w:val="004201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01A7"/>
  </w:style>
  <w:style w:type="character" w:customStyle="1" w:styleId="10">
    <w:name w:val="Заголовок 1 Знак"/>
    <w:basedOn w:val="a0"/>
    <w:link w:val="1"/>
    <w:uiPriority w:val="9"/>
    <w:rsid w:val="00921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99"/>
    <w:qFormat/>
    <w:rsid w:val="00921E71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279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3">
    <w:name w:val="Абзац списка2"/>
    <w:basedOn w:val="a"/>
    <w:rsid w:val="001279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371D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7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NURZHAN KYDYRALI</cp:lastModifiedBy>
  <cp:revision>25</cp:revision>
  <dcterms:created xsi:type="dcterms:W3CDTF">2019-06-28T03:57:00Z</dcterms:created>
  <dcterms:modified xsi:type="dcterms:W3CDTF">2025-10-13T13:50:00Z</dcterms:modified>
</cp:coreProperties>
</file>